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B9" w:rsidRPr="000701CB" w:rsidRDefault="00E739B9" w:rsidP="000701CB">
      <w:pPr>
        <w:pStyle w:val="Nagwek1"/>
        <w:suppressAutoHyphens/>
        <w:spacing w:line="360" w:lineRule="auto"/>
        <w:rPr>
          <w:b/>
          <w:color w:val="000000" w:themeColor="text1"/>
          <w:spacing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354">
        <w:rPr>
          <w:b/>
          <w:color w:val="000000" w:themeColor="text1"/>
          <w:spacing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 finansowy na 2026 rok zgodny z Uchwałą Nr XXIV/159/25 Rady Gminy Ozorków z dnia 19 grudnia 2025 roku.</w:t>
      </w:r>
    </w:p>
    <w:p w:rsidR="00E739B9" w:rsidRPr="004F4354" w:rsidRDefault="00E739B9" w:rsidP="004F4354">
      <w:pPr>
        <w:pStyle w:val="Akapitzlist"/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Dochody 3 500,00</w:t>
      </w:r>
    </w:p>
    <w:p w:rsidR="00E739B9" w:rsidRPr="004F4354" w:rsidRDefault="00E739B9" w:rsidP="004F4354">
      <w:pPr>
        <w:pStyle w:val="Akapitzlist"/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Budżet 3 961 988,45</w:t>
      </w:r>
    </w:p>
    <w:p w:rsidR="00E739B9" w:rsidRPr="000701CB" w:rsidRDefault="00E739B9" w:rsidP="004F4354">
      <w:pPr>
        <w:pStyle w:val="Akapitzlist"/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Wydzielony rachunek dochodów 116 512,00</w:t>
      </w:r>
      <w:bookmarkStart w:id="0" w:name="_GoBack"/>
      <w:bookmarkEnd w:id="0"/>
    </w:p>
    <w:p w:rsidR="00E739B9" w:rsidRPr="004F4354" w:rsidRDefault="00E739B9" w:rsidP="004F4354">
      <w:p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Wydatki bieżące w tym:</w:t>
      </w:r>
    </w:p>
    <w:p w:rsidR="00E739B9" w:rsidRPr="004F4354" w:rsidRDefault="00E739B9" w:rsidP="004F4354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Świadczenia na rzecz osób fizycznych</w:t>
      </w:r>
    </w:p>
    <w:p w:rsidR="00E739B9" w:rsidRPr="004F4354" w:rsidRDefault="00E739B9" w:rsidP="004F4354">
      <w:pPr>
        <w:pStyle w:val="Akapitzlist"/>
        <w:numPr>
          <w:ilvl w:val="0"/>
          <w:numId w:val="3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Wydatki osobowe niezaliczone do wynagrodzeń</w:t>
      </w:r>
    </w:p>
    <w:p w:rsidR="00E739B9" w:rsidRPr="004F4354" w:rsidRDefault="00DF3EFD" w:rsidP="004F4354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Wynagrodzenia i składki od nich naliczone</w:t>
      </w:r>
    </w:p>
    <w:p w:rsidR="00DF3EFD" w:rsidRPr="004F4354" w:rsidRDefault="00DF3EFD" w:rsidP="004F4354">
      <w:pPr>
        <w:pStyle w:val="Akapitzlist"/>
        <w:numPr>
          <w:ilvl w:val="0"/>
          <w:numId w:val="3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Wynagrodzenia osobowe pracowników</w:t>
      </w:r>
    </w:p>
    <w:p w:rsidR="00DF3EFD" w:rsidRPr="004F4354" w:rsidRDefault="00DF3EFD" w:rsidP="004F4354">
      <w:pPr>
        <w:pStyle w:val="Akapitzlist"/>
        <w:numPr>
          <w:ilvl w:val="0"/>
          <w:numId w:val="3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Dodatkowe wynagrodzenie roczne</w:t>
      </w:r>
    </w:p>
    <w:p w:rsidR="00DF3EFD" w:rsidRPr="004F4354" w:rsidRDefault="00DF3EFD" w:rsidP="004F4354">
      <w:pPr>
        <w:pStyle w:val="Akapitzlist"/>
        <w:numPr>
          <w:ilvl w:val="0"/>
          <w:numId w:val="3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Składki na ubezpieczenia społeczne</w:t>
      </w:r>
    </w:p>
    <w:p w:rsidR="00DF3EFD" w:rsidRPr="004F4354" w:rsidRDefault="00DF3EFD" w:rsidP="004F4354">
      <w:pPr>
        <w:pStyle w:val="Akapitzlist"/>
        <w:numPr>
          <w:ilvl w:val="0"/>
          <w:numId w:val="3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Składki na Fundusz Pracy oraz Fundusz Solidarnościowy</w:t>
      </w:r>
    </w:p>
    <w:p w:rsidR="00DF3EFD" w:rsidRPr="004F4354" w:rsidRDefault="00DF3EFD" w:rsidP="004F4354">
      <w:pPr>
        <w:pStyle w:val="Akapitzlist"/>
        <w:numPr>
          <w:ilvl w:val="0"/>
          <w:numId w:val="3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 xml:space="preserve">Wynagrodzenia bezosobowe </w:t>
      </w:r>
    </w:p>
    <w:p w:rsidR="00DF3EFD" w:rsidRPr="004F4354" w:rsidRDefault="00DF3EFD" w:rsidP="004F4354">
      <w:pPr>
        <w:pStyle w:val="Akapitzlist"/>
        <w:numPr>
          <w:ilvl w:val="0"/>
          <w:numId w:val="3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Wpłaty na PPK finansowane przez podmiot zatrudniający</w:t>
      </w:r>
    </w:p>
    <w:p w:rsidR="00DF3EFD" w:rsidRPr="004F4354" w:rsidRDefault="00DF3EFD" w:rsidP="004F4354">
      <w:pPr>
        <w:pStyle w:val="Akapitzlist"/>
        <w:numPr>
          <w:ilvl w:val="0"/>
          <w:numId w:val="3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Wynagrodzenia osobowe nauczycieli</w:t>
      </w:r>
    </w:p>
    <w:p w:rsidR="00DF3EFD" w:rsidRPr="004F4354" w:rsidRDefault="00DF3EFD" w:rsidP="004F4354">
      <w:pPr>
        <w:pStyle w:val="Akapitzlist"/>
        <w:numPr>
          <w:ilvl w:val="0"/>
          <w:numId w:val="3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Dodatkowe wynagrodzenie roczne nauczycieli</w:t>
      </w:r>
    </w:p>
    <w:p w:rsidR="00DF3EFD" w:rsidRPr="004F4354" w:rsidRDefault="00DF3EFD" w:rsidP="004F4354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 xml:space="preserve">Wydatki związane z realizacją zadań statutowych </w:t>
      </w:r>
    </w:p>
    <w:p w:rsidR="00DF3EFD" w:rsidRPr="004F4354" w:rsidRDefault="00DF3EFD" w:rsidP="004F4354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Zakup materiałów i wyposażenia</w:t>
      </w:r>
    </w:p>
    <w:p w:rsidR="00DF3EFD" w:rsidRPr="004F4354" w:rsidRDefault="00DF3EFD" w:rsidP="004F4354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Zakup środków dydaktycznych i książek</w:t>
      </w:r>
    </w:p>
    <w:p w:rsidR="00DF3EFD" w:rsidRPr="004F4354" w:rsidRDefault="00DF3EFD" w:rsidP="004F4354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Zakup energii</w:t>
      </w:r>
    </w:p>
    <w:p w:rsidR="00DF3EFD" w:rsidRPr="004F4354" w:rsidRDefault="00DF3EFD" w:rsidP="004F4354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Zakup usług remontowych</w:t>
      </w:r>
    </w:p>
    <w:p w:rsidR="00DF3EFD" w:rsidRPr="004F4354" w:rsidRDefault="00DF3EFD" w:rsidP="004F4354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 xml:space="preserve">Zakup usług zdrowotnych </w:t>
      </w:r>
    </w:p>
    <w:p w:rsidR="00DF3EFD" w:rsidRPr="004F4354" w:rsidRDefault="00DF3EFD" w:rsidP="004F4354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 xml:space="preserve">Zakup usług pozostałych </w:t>
      </w:r>
    </w:p>
    <w:p w:rsidR="00DF3EFD" w:rsidRPr="004F4354" w:rsidRDefault="00DF3EFD" w:rsidP="004F4354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Opłaty z tytułu zakupu usług telekomunikacyjnych</w:t>
      </w:r>
    </w:p>
    <w:p w:rsidR="00DF3EFD" w:rsidRPr="004F4354" w:rsidRDefault="00DF3EFD" w:rsidP="004F4354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Podróże służbowe krajowe</w:t>
      </w:r>
    </w:p>
    <w:p w:rsidR="00DF3EFD" w:rsidRPr="004F4354" w:rsidRDefault="00DF3EFD" w:rsidP="004F4354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Różne opłaty i składki</w:t>
      </w:r>
    </w:p>
    <w:p w:rsidR="00DF3EFD" w:rsidRPr="004F4354" w:rsidRDefault="00DF3EFD" w:rsidP="004F4354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t>Odpisy na Zakładowy Fundusz Świadczeń Socjalnych</w:t>
      </w:r>
    </w:p>
    <w:p w:rsidR="00DF3EFD" w:rsidRPr="000701CB" w:rsidRDefault="00DF3EFD" w:rsidP="00C23D2E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F4354">
        <w:rPr>
          <w:rFonts w:ascii="Arial" w:hAnsi="Arial" w:cs="Arial"/>
          <w:spacing w:val="20"/>
          <w:sz w:val="24"/>
          <w:szCs w:val="24"/>
        </w:rPr>
        <w:lastRenderedPageBreak/>
        <w:t xml:space="preserve">Szkolenia pracowników niebędących członkami korpusu służby cywilnej </w:t>
      </w:r>
    </w:p>
    <w:sectPr w:rsidR="00DF3EFD" w:rsidRPr="00070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1994"/>
    <w:multiLevelType w:val="hybridMultilevel"/>
    <w:tmpl w:val="0B3AF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41039"/>
    <w:multiLevelType w:val="hybridMultilevel"/>
    <w:tmpl w:val="F5463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80DB1"/>
    <w:multiLevelType w:val="hybridMultilevel"/>
    <w:tmpl w:val="DBACE7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55114A"/>
    <w:multiLevelType w:val="hybridMultilevel"/>
    <w:tmpl w:val="14009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B9"/>
    <w:rsid w:val="000701CB"/>
    <w:rsid w:val="004F4354"/>
    <w:rsid w:val="00A133BA"/>
    <w:rsid w:val="00C23D2E"/>
    <w:rsid w:val="00DF3EFD"/>
    <w:rsid w:val="00E7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C79E"/>
  <w15:chartTrackingRefBased/>
  <w15:docId w15:val="{9131E594-38D0-438F-B7BF-36F4F3C1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3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9B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F43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JKazmierczak</dc:creator>
  <cp:keywords/>
  <dc:description/>
  <cp:lastModifiedBy>JKazmierczak</cp:lastModifiedBy>
  <cp:revision>3</cp:revision>
  <dcterms:created xsi:type="dcterms:W3CDTF">2026-05-25T08:42:00Z</dcterms:created>
  <dcterms:modified xsi:type="dcterms:W3CDTF">2026-05-25T09:44:00Z</dcterms:modified>
</cp:coreProperties>
</file>